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2F" w:rsidRDefault="0035582F" w:rsidP="009211DE">
      <w:pPr>
        <w:spacing w:after="0" w:line="240" w:lineRule="auto"/>
        <w:jc w:val="center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E82715">
        <w:rPr>
          <w:rFonts w:ascii="Sylfaen" w:hAnsi="Sylfaen"/>
          <w:b/>
          <w:noProof/>
          <w:sz w:val="20"/>
          <w:szCs w:val="20"/>
          <w:lang w:val="ka-GE" w:eastAsia="ka-GE"/>
        </w:rPr>
        <w:drawing>
          <wp:inline distT="0" distB="0" distL="0" distR="0" wp14:anchorId="1622BC4C" wp14:editId="4D9E6362">
            <wp:extent cx="7612084" cy="733408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880" cy="737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1DE" w:rsidRPr="00FC4AA8" w:rsidRDefault="009211DE" w:rsidP="009211DE">
      <w:pPr>
        <w:spacing w:after="0" w:line="240" w:lineRule="auto"/>
        <w:jc w:val="center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FC4AA8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სასწავლო გეგმა                 </w:t>
      </w:r>
      <w:r w:rsidRPr="00FC4AA8">
        <w:rPr>
          <w:rFonts w:ascii="Sylfaen" w:eastAsia="Calibri" w:hAnsi="Sylfaen" w:cs="Times New Roman"/>
          <w:b/>
          <w:sz w:val="20"/>
          <w:szCs w:val="20"/>
          <w:lang w:val="ru-RU"/>
        </w:rPr>
        <w:t xml:space="preserve"> </w:t>
      </w:r>
      <w:r w:rsidRPr="00FC4AA8">
        <w:rPr>
          <w:rFonts w:ascii="Sylfaen" w:eastAsia="Calibri" w:hAnsi="Sylfaen" w:cs="Times New Roman"/>
          <w:b/>
          <w:sz w:val="20"/>
          <w:szCs w:val="20"/>
          <w:lang w:val="af-ZA"/>
        </w:rPr>
        <w:t>20</w:t>
      </w:r>
      <w:r>
        <w:rPr>
          <w:rFonts w:ascii="Sylfaen" w:eastAsia="Calibri" w:hAnsi="Sylfaen" w:cs="Times New Roman"/>
          <w:b/>
          <w:sz w:val="20"/>
          <w:szCs w:val="20"/>
          <w:lang w:val="ka-GE"/>
        </w:rPr>
        <w:t>19</w:t>
      </w:r>
      <w:r w:rsidRPr="00FC4AA8">
        <w:rPr>
          <w:rFonts w:ascii="Sylfaen" w:eastAsia="Calibri" w:hAnsi="Sylfaen" w:cs="Times New Roman"/>
          <w:b/>
          <w:sz w:val="20"/>
          <w:szCs w:val="20"/>
          <w:lang w:val="af-ZA"/>
        </w:rPr>
        <w:t>-20</w:t>
      </w:r>
      <w:r>
        <w:rPr>
          <w:rFonts w:ascii="Sylfaen" w:eastAsia="Calibri" w:hAnsi="Sylfaen" w:cs="Times New Roman"/>
          <w:b/>
          <w:sz w:val="20"/>
          <w:szCs w:val="20"/>
          <w:lang w:val="ka-GE"/>
        </w:rPr>
        <w:t>23</w:t>
      </w:r>
      <w:r w:rsidRPr="00FC4AA8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წ.წ</w:t>
      </w:r>
    </w:p>
    <w:p w:rsidR="009211DE" w:rsidRPr="00FC4AA8" w:rsidRDefault="009211DE" w:rsidP="009211DE">
      <w:pPr>
        <w:spacing w:after="0" w:line="240" w:lineRule="auto"/>
        <w:jc w:val="center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FC4AA8">
        <w:rPr>
          <w:rFonts w:ascii="Sylfaen" w:eastAsia="Calibri" w:hAnsi="Sylfaen" w:cs="Times New Roman"/>
          <w:b/>
          <w:sz w:val="20"/>
          <w:szCs w:val="20"/>
          <w:lang w:val="ka-GE"/>
        </w:rPr>
        <w:t>პროგრამის დასახელება: დამატებითი</w:t>
      </w:r>
      <w:r w:rsidRPr="00FC4AA8">
        <w:rPr>
          <w:rFonts w:ascii="Sylfaen" w:eastAsia="Calibri" w:hAnsi="Sylfaen" w:cs="Times New Roman"/>
          <w:b/>
          <w:sz w:val="20"/>
          <w:szCs w:val="20"/>
        </w:rPr>
        <w:t>(</w:t>
      </w:r>
      <w:r w:rsidRPr="00FC4AA8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</w:t>
      </w:r>
      <w:r w:rsidRPr="00FC4AA8">
        <w:rPr>
          <w:rFonts w:ascii="Sylfaen" w:eastAsia="Calibri" w:hAnsi="Sylfaen" w:cs="Times New Roman"/>
          <w:b/>
          <w:sz w:val="20"/>
          <w:szCs w:val="20"/>
        </w:rPr>
        <w:t>minor)</w:t>
      </w:r>
      <w:r w:rsidRPr="00FC4AA8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 პროგრამის </w:t>
      </w:r>
      <w:r w:rsidRPr="00FC4AA8">
        <w:rPr>
          <w:rFonts w:ascii="Sylfaen" w:eastAsia="Calibri" w:hAnsi="Sylfaen" w:cs="Times New Roman"/>
          <w:b/>
          <w:sz w:val="20"/>
          <w:szCs w:val="20"/>
        </w:rPr>
        <w:t xml:space="preserve"> </w:t>
      </w:r>
      <w:r w:rsidR="00564ADA">
        <w:rPr>
          <w:rFonts w:ascii="Sylfaen" w:eastAsia="Calibri" w:hAnsi="Sylfaen" w:cs="Times New Roman"/>
          <w:b/>
          <w:sz w:val="20"/>
          <w:szCs w:val="20"/>
          <w:lang w:val="ka-GE"/>
        </w:rPr>
        <w:t>„</w:t>
      </w:r>
      <w:r w:rsidR="00564ADA" w:rsidRPr="00FC4AA8">
        <w:rPr>
          <w:rFonts w:ascii="Sylfaen" w:eastAsia="Calibri" w:hAnsi="Sylfaen" w:cs="Times New Roman"/>
          <w:b/>
          <w:sz w:val="20"/>
          <w:szCs w:val="20"/>
          <w:lang w:val="ka-GE"/>
        </w:rPr>
        <w:t>პოლიტიკის მეცნიერებები</w:t>
      </w:r>
      <w:r w:rsidR="00564ADA">
        <w:rPr>
          <w:rFonts w:ascii="Sylfaen" w:eastAsia="Calibri" w:hAnsi="Sylfaen" w:cs="Times New Roman"/>
          <w:b/>
          <w:sz w:val="20"/>
          <w:szCs w:val="20"/>
          <w:lang w:val="ka-GE"/>
        </w:rPr>
        <w:t xml:space="preserve">“ </w:t>
      </w:r>
      <w:r w:rsidRPr="00FC4AA8">
        <w:rPr>
          <w:rFonts w:ascii="Sylfaen" w:eastAsia="Calibri" w:hAnsi="Sylfaen" w:cs="Times New Roman"/>
          <w:b/>
          <w:sz w:val="20"/>
          <w:szCs w:val="20"/>
          <w:lang w:val="ka-GE"/>
        </w:rPr>
        <w:t>სტრუქტურა</w:t>
      </w:r>
    </w:p>
    <w:p w:rsidR="009211DE" w:rsidRPr="00FC4AA8" w:rsidRDefault="009211DE" w:rsidP="009211DE">
      <w:pPr>
        <w:spacing w:after="0" w:line="240" w:lineRule="auto"/>
        <w:jc w:val="center"/>
        <w:rPr>
          <w:rFonts w:ascii="Sylfaen" w:eastAsia="Calibri" w:hAnsi="Sylfaen" w:cs="Times New Roman"/>
          <w:b/>
          <w:sz w:val="20"/>
          <w:szCs w:val="20"/>
          <w:lang w:val="ka-GE"/>
        </w:rPr>
      </w:pPr>
      <w:bookmarkStart w:id="0" w:name="_GoBack"/>
      <w:bookmarkEnd w:id="0"/>
    </w:p>
    <w:tbl>
      <w:tblPr>
        <w:tblW w:w="1543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5"/>
        <w:gridCol w:w="7"/>
        <w:gridCol w:w="5797"/>
        <w:gridCol w:w="451"/>
        <w:gridCol w:w="554"/>
        <w:gridCol w:w="722"/>
        <w:gridCol w:w="852"/>
        <w:gridCol w:w="602"/>
        <w:gridCol w:w="1382"/>
        <w:gridCol w:w="393"/>
        <w:gridCol w:w="447"/>
        <w:gridCol w:w="25"/>
        <w:gridCol w:w="432"/>
        <w:gridCol w:w="526"/>
        <w:gridCol w:w="14"/>
        <w:gridCol w:w="450"/>
        <w:gridCol w:w="487"/>
        <w:gridCol w:w="53"/>
        <w:gridCol w:w="443"/>
        <w:gridCol w:w="24"/>
        <w:gridCol w:w="544"/>
        <w:gridCol w:w="654"/>
      </w:tblGrid>
      <w:tr w:rsidR="009211DE" w:rsidRPr="00634144" w:rsidTr="0035582F">
        <w:trPr>
          <w:trHeight w:val="510"/>
          <w:tblHeader/>
        </w:trPr>
        <w:tc>
          <w:tcPr>
            <w:tcW w:w="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80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8" w:type="dxa"/>
            <w:gridSpan w:val="12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9211DE" w:rsidRPr="00634144" w:rsidTr="0035582F">
        <w:trPr>
          <w:trHeight w:val="510"/>
          <w:tblHeader/>
        </w:trPr>
        <w:tc>
          <w:tcPr>
            <w:tcW w:w="57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80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11DE" w:rsidRPr="00634144" w:rsidRDefault="009211DE" w:rsidP="00A61BC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211DE" w:rsidRPr="00634144" w:rsidTr="0035582F">
        <w:trPr>
          <w:cantSplit/>
          <w:trHeight w:val="2143"/>
          <w:tblHeader/>
        </w:trPr>
        <w:tc>
          <w:tcPr>
            <w:tcW w:w="57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80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211DE" w:rsidRPr="00634144" w:rsidRDefault="009211DE" w:rsidP="00A61BC1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9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9211DE" w:rsidRPr="00634144" w:rsidTr="0035582F">
        <w:trPr>
          <w:cantSplit/>
          <w:trHeight w:val="283"/>
          <w:tblHeader/>
        </w:trPr>
        <w:tc>
          <w:tcPr>
            <w:tcW w:w="57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901036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9211DE" w:rsidRPr="00634144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აზროვნების ძირითადი ეტაპები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1E66A3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იდეოლოგიები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1E66A3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9211DE" w:rsidRPr="003722ED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ელიტიზმის თეორიები და პოლიტიკური ლიდერობა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1E66A3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გეოპოლიტიკური თეორიები და კონცეფციები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1E66A3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კონფლიქტები და მათი ტიპოლოგია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პარტიები და საარჩევნო სისტემები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ქართული პოლიტ. აზროვნების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654" w:type="dxa"/>
            <w:tcBorders>
              <w:right w:val="double" w:sz="4" w:space="0" w:color="auto"/>
            </w:tcBorders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სოციალიზმის თეორია და ისტორია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1E66A3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double" w:sz="4" w:space="0" w:color="auto"/>
            </w:tcBorders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იმიჯი და საარჩევნო მარკეტინგი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6A3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სახელმწიფოს მართვა და ადგილობრივი თვითმმართველობა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72592F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6A3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ევროპული ინტეგრაცია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11DE" w:rsidRPr="001E66A3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1E66A3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57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1E6448" w:rsidRDefault="009211DE" w:rsidP="00A61BC1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თაანმედროვე მსოფლიოს გლობალური პრობლემების პოლიტიკური ასპექტები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0F19E8" w:rsidRDefault="009211DE" w:rsidP="00A61BC1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3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652870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6B3FC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right w:val="double" w:sz="4" w:space="0" w:color="auto"/>
            </w:tcBorders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9211DE" w:rsidRPr="00634144" w:rsidTr="0035582F">
        <w:trPr>
          <w:trHeight w:val="283"/>
        </w:trPr>
        <w:tc>
          <w:tcPr>
            <w:tcW w:w="582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Default="009211DE" w:rsidP="00A61BC1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5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E95EBA" w:rsidRDefault="009211DE" w:rsidP="00A61BC1">
            <w:pPr>
              <w:spacing w:after="0" w:line="240" w:lineRule="auto"/>
              <w:ind w:right="398"/>
              <w:jc w:val="right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95EB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სულ 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ind w:left="-108" w:right="-6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5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04097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ind w:right="-11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654" w:type="dxa"/>
            <w:tcBorders>
              <w:right w:val="double" w:sz="4" w:space="0" w:color="auto"/>
            </w:tcBorders>
            <w:vAlign w:val="center"/>
          </w:tcPr>
          <w:p w:rsidR="009211DE" w:rsidRPr="00804097" w:rsidRDefault="009211DE" w:rsidP="00A61BC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6F4B64" w:rsidRDefault="006F4B64"/>
    <w:sectPr w:rsidR="006F4B64" w:rsidSect="003558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DE"/>
    <w:rsid w:val="0035582F"/>
    <w:rsid w:val="00564ADA"/>
    <w:rsid w:val="006F4B64"/>
    <w:rsid w:val="0092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58C65-4CC8-4A80-87CA-6D6F7646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1D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2019-10-15T18:29:00Z</dcterms:created>
  <dcterms:modified xsi:type="dcterms:W3CDTF">2019-10-15T19:59:00Z</dcterms:modified>
</cp:coreProperties>
</file>